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产品标准统计表</w:t>
      </w:r>
    </w:p>
    <w:tbl>
      <w:tblPr>
        <w:tblStyle w:val="6"/>
        <w:tblpPr w:leftFromText="180" w:rightFromText="180" w:vertAnchor="page" w:horzAnchor="margin" w:tblpY="24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课堂教学音频处理器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生产厂家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成都海普迪科技有限公司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接口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麦克风接口*4、RCA接口*5、RS-232接口*1、网口*1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接口标准</w:t>
            </w:r>
          </w:p>
        </w:tc>
        <w:tc>
          <w:tcPr>
            <w:tcW w:w="7025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国标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遵循的国家或行业标准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T/CAET 001—2022信息化教学环境视听技术规范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GB/T 28049 厅堂、体育场馆扩声系统设计规范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96" w:type="dxa"/>
            <w:gridSpan w:val="2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机架式设备，音频处理部分和功率放大器集成到一个机箱内，采用DSP嵌入式音频处理算法；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内置自适应音频处理算法，在不同场地均能实现自动校准，具体音频相关技术指标要求：反馈抑制（AFC）：传声增益提升幅度：≥15dB；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自动增益控制（AGC）：增益控制幅度：-12dB - +12dB。自适应背景降噪（ANS）：信噪比提升≥18dB ；回声消除（AEC）：回音消除尾音长度：≥512ms，回声消除幅度：≥ 60dB，收敛速度：≥ 60dB/S ；信噪比：≥95dB，信号处理延时&lt;8ms ；本地扩声声场不均匀度小于5dB；所有音频处理部分的频率响应： 20Hz-20kHz（±3dB）；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具备自动混响抑制算法，有效抑制教室混响时间，提升音质效果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；智能自动降噪功能，智能识别和抑制背景常态噪音，如空调等噪声实现自动检测和消除；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通过一只吊装麦克风实现本地扩音和远程互动，本地扩音和远程互动能同时进行，并且相互不影响效果；本地扩音要求扩出来的声音清晰响亮、无啸叫；远程互动要求声音清晰、无噪声和回声，双端同时讲话无卡音、丢字、声音变小和失真现象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每个产品，填一个表格；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表格内容可以增项；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</w:t>
      </w:r>
      <w:r>
        <w:rPr>
          <w:rFonts w:ascii="仿宋" w:hAnsi="仿宋" w:eastAsia="仿宋"/>
          <w:b/>
          <w:szCs w:val="21"/>
        </w:rPr>
        <w:t>023</w:t>
      </w:r>
      <w:r>
        <w:rPr>
          <w:rFonts w:hint="eastAsia" w:ascii="仿宋" w:hAnsi="仿宋" w:eastAsia="仿宋"/>
          <w:b/>
          <w:szCs w:val="21"/>
        </w:rPr>
        <w:t>年</w:t>
      </w:r>
      <w:r>
        <w:rPr>
          <w:rFonts w:ascii="仿宋" w:hAnsi="仿宋" w:eastAsia="仿宋"/>
          <w:b/>
          <w:szCs w:val="21"/>
        </w:rPr>
        <w:t>4</w:t>
      </w:r>
      <w:r>
        <w:rPr>
          <w:rFonts w:hint="eastAsia" w:ascii="仿宋" w:hAnsi="仿宋" w:eastAsia="仿宋"/>
          <w:b/>
          <w:szCs w:val="21"/>
        </w:rPr>
        <w:t>月2</w:t>
      </w:r>
      <w:r>
        <w:rPr>
          <w:rFonts w:ascii="仿宋" w:hAnsi="仿宋" w:eastAsia="仿宋"/>
          <w:b/>
          <w:szCs w:val="21"/>
        </w:rPr>
        <w:t>8</w:t>
      </w:r>
      <w:r>
        <w:rPr>
          <w:rFonts w:hint="eastAsia" w:ascii="仿宋" w:hAnsi="仿宋" w:eastAsia="仿宋"/>
          <w:b/>
          <w:szCs w:val="21"/>
        </w:rPr>
        <w:t>日之前提交。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745713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A48A3D"/>
    <w:multiLevelType w:val="singleLevel"/>
    <w:tmpl w:val="DCA48A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045336"/>
    <w:multiLevelType w:val="multilevel"/>
    <w:tmpl w:val="03045336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0NjgwYzIyNjI0ZmQ3YmY0OWU0MThjNDVkNDlmYzAifQ=="/>
  </w:docVars>
  <w:rsids>
    <w:rsidRoot w:val="003730C5"/>
    <w:rsid w:val="00016BEB"/>
    <w:rsid w:val="00075247"/>
    <w:rsid w:val="000B7749"/>
    <w:rsid w:val="00202C8C"/>
    <w:rsid w:val="00234D1E"/>
    <w:rsid w:val="003730C5"/>
    <w:rsid w:val="00406E7A"/>
    <w:rsid w:val="00424A6E"/>
    <w:rsid w:val="006801A7"/>
    <w:rsid w:val="006A1CA5"/>
    <w:rsid w:val="0070603E"/>
    <w:rsid w:val="007444D0"/>
    <w:rsid w:val="00877007"/>
    <w:rsid w:val="008E52ED"/>
    <w:rsid w:val="008E72CC"/>
    <w:rsid w:val="00A94D40"/>
    <w:rsid w:val="00AC059F"/>
    <w:rsid w:val="00B1011C"/>
    <w:rsid w:val="00B77D54"/>
    <w:rsid w:val="00C20AF5"/>
    <w:rsid w:val="00CF2171"/>
    <w:rsid w:val="00D67981"/>
    <w:rsid w:val="00DB5D65"/>
    <w:rsid w:val="00ED6559"/>
    <w:rsid w:val="00F63C05"/>
    <w:rsid w:val="1CEA6CFE"/>
    <w:rsid w:val="70F35485"/>
    <w:rsid w:val="77E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628</Characters>
  <Lines>1</Lines>
  <Paragraphs>1</Paragraphs>
  <TotalTime>34</TotalTime>
  <ScaleCrop>false</ScaleCrop>
  <LinksUpToDate>false</LinksUpToDate>
  <CharactersWithSpaces>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2023-04-10T00:39:00Z</dcterms:created>
  <dc:creator>1</dc:creator>
  <cp:lastModifiedBy>霸波儿奔</cp:lastModifiedBy>
  <cp:lastPrinted>2023-04-10T00:42:00Z</cp:lastPrinted>
  <dcterms:modified xsi:type="dcterms:W3CDTF">2023-04-10T03:22:47Z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CE7CE15A56724A2EBE1C5E247015D4F3_12</vt:lpwstr>
  </property>
</Properties>
</file>